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A25D5" w14:textId="77777777" w:rsidR="002A0DDE" w:rsidRPr="00EF3F15" w:rsidRDefault="002A0DDE" w:rsidP="002A0DDE">
      <w:pPr>
        <w:rPr>
          <w:sz w:val="36"/>
        </w:rPr>
      </w:pPr>
      <w:r>
        <w:rPr>
          <w:sz w:val="36"/>
        </w:rPr>
        <w:t>Boz</w:t>
      </w:r>
      <w:r w:rsidRPr="00EF3F15">
        <w:rPr>
          <w:sz w:val="36"/>
        </w:rPr>
        <w:t>za dei giudizi in formato elettronico</w:t>
      </w:r>
    </w:p>
    <w:p w14:paraId="546A1878" w14:textId="77777777" w:rsidR="002A0DDE" w:rsidRDefault="002A0DDE" w:rsidP="002A0DDE">
      <w:pPr>
        <w:rPr>
          <w:color w:val="FF0000"/>
        </w:rPr>
      </w:pPr>
    </w:p>
    <w:p w14:paraId="0539A75D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</w:pPr>
    </w:p>
    <w:p w14:paraId="0FD64041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  <w:lang w:eastAsia="ja-JP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Ha frequentato in modo </w:t>
      </w:r>
      <w:r>
        <w:rPr>
          <w:rFonts w:ascii="LiberationSerif" w:hAnsi="LiberationSerif" w:cs="LiberationSerif"/>
          <w:sz w:val="24"/>
          <w:szCs w:val="24"/>
          <w:lang w:eastAsia="ja-JP"/>
        </w:rPr>
        <w:t>assiduo regolare accettabile</w:t>
      </w:r>
    </w:p>
    <w:p w14:paraId="296BAA33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  <w:lang w:eastAsia="ja-JP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mostrando un impegno </w:t>
      </w:r>
      <w:r>
        <w:rPr>
          <w:rFonts w:ascii="LiberationSerif" w:hAnsi="LiberationSerif" w:cs="LiberationSerif"/>
          <w:sz w:val="24"/>
          <w:szCs w:val="24"/>
          <w:lang w:eastAsia="ja-JP"/>
        </w:rPr>
        <w:t>costante normale accettabile</w:t>
      </w:r>
    </w:p>
    <w:p w14:paraId="226D1CED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  <w:lang w:eastAsia="ja-JP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e sviluppando un metodo di studio </w:t>
      </w:r>
      <w:r>
        <w:rPr>
          <w:rFonts w:ascii="LiberationSerif" w:hAnsi="LiberationSerif" w:cs="LiberationSerif"/>
          <w:sz w:val="24"/>
          <w:szCs w:val="24"/>
          <w:lang w:eastAsia="ja-JP"/>
        </w:rPr>
        <w:t>efficace adeguato autonomo</w:t>
      </w:r>
    </w:p>
    <w:p w14:paraId="4EFB84FE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  <w:lang w:eastAsia="ja-JP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sostenuto da un atteggiamento </w:t>
      </w:r>
      <w:r>
        <w:rPr>
          <w:rFonts w:ascii="LiberationSerif" w:hAnsi="LiberationSerif" w:cs="LiberationSerif"/>
          <w:sz w:val="24"/>
          <w:szCs w:val="24"/>
          <w:lang w:eastAsia="ja-JP"/>
        </w:rPr>
        <w:t>costruttivo responsabile appropriato.</w:t>
      </w:r>
    </w:p>
    <w:p w14:paraId="2229D666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  <w:lang w:eastAsia="ja-JP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Ha conseguito un profitto complessivamente </w:t>
      </w:r>
      <w:r>
        <w:rPr>
          <w:rFonts w:ascii="LiberationSerif" w:hAnsi="LiberationSerif" w:cs="LiberationSerif"/>
          <w:sz w:val="24"/>
          <w:szCs w:val="24"/>
          <w:lang w:eastAsia="ja-JP"/>
        </w:rPr>
        <w:t>eccellente buono discreto sufficiente</w:t>
      </w:r>
    </w:p>
    <w:p w14:paraId="3A12BD87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color w:val="FF0000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sviluppando competenze di analisi e sintesi </w:t>
      </w:r>
      <w:r>
        <w:rPr>
          <w:rFonts w:ascii="LiberationSerif" w:hAnsi="LiberationSerif" w:cs="LiberationSerif"/>
          <w:sz w:val="24"/>
          <w:szCs w:val="24"/>
          <w:lang w:eastAsia="ja-JP"/>
        </w:rPr>
        <w:t>elevate buone sufficienti</w:t>
      </w:r>
    </w:p>
    <w:p w14:paraId="7BFDBFE7" w14:textId="77777777" w:rsidR="002A0DDE" w:rsidRDefault="002A0DDE" w:rsidP="002A0DDE">
      <w:pPr>
        <w:rPr>
          <w:color w:val="FF0000"/>
        </w:rPr>
      </w:pPr>
    </w:p>
    <w:p w14:paraId="50B7F548" w14:textId="77777777" w:rsidR="002A0DDE" w:rsidRDefault="002A0DDE" w:rsidP="002A0DDE">
      <w:pPr>
        <w:rPr>
          <w:color w:val="FF0000"/>
        </w:rPr>
      </w:pPr>
    </w:p>
    <w:p w14:paraId="3C49A871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rFonts w:ascii="LiberationSerif" w:hAnsi="LiberationSerif" w:cs="LiberationSerif"/>
          <w:sz w:val="24"/>
          <w:szCs w:val="24"/>
          <w:lang w:eastAsia="ja-JP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Ha frequentato in modo </w:t>
      </w:r>
      <w:r>
        <w:rPr>
          <w:rFonts w:ascii="LiberationSerif" w:hAnsi="LiberationSerif" w:cs="LiberationSerif"/>
          <w:sz w:val="24"/>
          <w:szCs w:val="24"/>
          <w:lang w:eastAsia="ja-JP"/>
        </w:rPr>
        <w:t xml:space="preserve">accettabile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mostrando un impegno </w:t>
      </w:r>
      <w:r>
        <w:rPr>
          <w:rFonts w:ascii="LiberationSerif" w:hAnsi="LiberationSerif" w:cs="LiberationSerif"/>
          <w:sz w:val="24"/>
          <w:szCs w:val="24"/>
          <w:lang w:eastAsia="ja-JP"/>
        </w:rPr>
        <w:t xml:space="preserve">accettabile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e sviluppando un metodo di studio </w:t>
      </w:r>
      <w:r>
        <w:rPr>
          <w:rFonts w:ascii="LiberationSerif" w:hAnsi="LiberationSerif" w:cs="LiberationSerif"/>
          <w:sz w:val="24"/>
          <w:szCs w:val="24"/>
          <w:lang w:eastAsia="ja-JP"/>
        </w:rPr>
        <w:t xml:space="preserve">efficace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sostenuto da un atteggiamento </w:t>
      </w:r>
      <w:r>
        <w:rPr>
          <w:rFonts w:ascii="LiberationSerif" w:hAnsi="LiberationSerif" w:cs="LiberationSerif"/>
          <w:sz w:val="24"/>
          <w:szCs w:val="24"/>
          <w:lang w:eastAsia="ja-JP"/>
        </w:rPr>
        <w:t>appropriato.</w:t>
      </w:r>
    </w:p>
    <w:p w14:paraId="70CFD65B" w14:textId="77777777" w:rsidR="002A0DDE" w:rsidRDefault="002A0DDE" w:rsidP="002A0DDE">
      <w:pPr>
        <w:autoSpaceDE w:val="0"/>
        <w:autoSpaceDN w:val="0"/>
        <w:adjustRightInd w:val="0"/>
        <w:spacing w:after="0" w:line="240" w:lineRule="auto"/>
        <w:rPr>
          <w:color w:val="FF0000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Ha conseguito un profitto complessivamente </w:t>
      </w:r>
      <w:r>
        <w:rPr>
          <w:rFonts w:ascii="LiberationSerif" w:hAnsi="LiberationSerif" w:cs="LiberationSerif"/>
          <w:sz w:val="24"/>
          <w:szCs w:val="24"/>
          <w:lang w:eastAsia="ja-JP"/>
        </w:rPr>
        <w:t xml:space="preserve">sufficiente </w:t>
      </w:r>
      <w:r>
        <w:rPr>
          <w:rFonts w:ascii="LiberationSerif-Bold" w:hAnsi="LiberationSerif-Bold" w:cs="LiberationSerif-Bold"/>
          <w:b/>
          <w:bCs/>
          <w:sz w:val="24"/>
          <w:szCs w:val="24"/>
          <w:lang w:eastAsia="ja-JP"/>
        </w:rPr>
        <w:t xml:space="preserve">sviluppando competenze di analisi e sintesi </w:t>
      </w:r>
      <w:r>
        <w:rPr>
          <w:rFonts w:ascii="LiberationSerif" w:hAnsi="LiberationSerif" w:cs="LiberationSerif"/>
          <w:sz w:val="24"/>
          <w:szCs w:val="24"/>
          <w:lang w:eastAsia="ja-JP"/>
        </w:rPr>
        <w:t>sufficienti</w:t>
      </w:r>
    </w:p>
    <w:p w14:paraId="705F630E" w14:textId="77777777" w:rsidR="002A0DDE" w:rsidRDefault="002A0DDE" w:rsidP="002A0DDE">
      <w:pPr>
        <w:rPr>
          <w:color w:val="FF0000"/>
        </w:rPr>
      </w:pPr>
    </w:p>
    <w:p w14:paraId="166815FC" w14:textId="77777777" w:rsidR="00F65BA2" w:rsidRDefault="00F65BA2">
      <w:bookmarkStart w:id="0" w:name="_GoBack"/>
      <w:bookmarkEnd w:id="0"/>
    </w:p>
    <w:sectPr w:rsidR="00F65BA2" w:rsidSect="005A5488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iberationSerif-Bold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">
    <w:altName w:val="Helvetic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DE"/>
    <w:rsid w:val="002A0DDE"/>
    <w:rsid w:val="005A5488"/>
    <w:rsid w:val="009D420A"/>
    <w:rsid w:val="00F6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78DCFF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0DDE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Macintosh Word</Application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</dc:creator>
  <cp:keywords/>
  <dc:description/>
  <cp:lastModifiedBy>Francesco</cp:lastModifiedBy>
  <cp:revision>1</cp:revision>
  <dcterms:created xsi:type="dcterms:W3CDTF">2016-06-06T18:32:00Z</dcterms:created>
  <dcterms:modified xsi:type="dcterms:W3CDTF">2016-06-06T18:32:00Z</dcterms:modified>
</cp:coreProperties>
</file>